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6633B" w14:textId="44CF7601" w:rsidR="00760AFE" w:rsidRDefault="00CE34F2">
      <w:pPr>
        <w:rPr>
          <w:b/>
          <w:bCs/>
          <w:lang w:val="es-ES"/>
        </w:rPr>
      </w:pPr>
      <w:r>
        <w:rPr>
          <w:b/>
          <w:bCs/>
          <w:lang w:val="es-ES"/>
        </w:rPr>
        <w:t>Presupuesto</w:t>
      </w:r>
    </w:p>
    <w:p w14:paraId="65EEEE89" w14:textId="1A41E65F" w:rsidR="00CE34F2" w:rsidRDefault="00CE34F2">
      <w:pPr>
        <w:rPr>
          <w:b/>
          <w:bCs/>
          <w:lang w:val="es-ES"/>
        </w:rPr>
      </w:pPr>
    </w:p>
    <w:p w14:paraId="55487ED1" w14:textId="77777777" w:rsidR="00CE34F2" w:rsidRPr="00013386" w:rsidRDefault="00CE34F2" w:rsidP="00CE34F2">
      <w:pPr>
        <w:spacing w:line="276" w:lineRule="auto"/>
        <w:jc w:val="both"/>
        <w:rPr>
          <w:rFonts w:eastAsia="Times New Roman" w:cstheme="minorHAnsi"/>
          <w:color w:val="000000"/>
          <w:sz w:val="21"/>
          <w:szCs w:val="21"/>
          <w:lang w:eastAsia="es-ES_tradnl"/>
        </w:rPr>
      </w:pPr>
      <w:r w:rsidRPr="00013386">
        <w:rPr>
          <w:rFonts w:eastAsia="Times New Roman" w:cstheme="minorHAnsi"/>
          <w:color w:val="000000"/>
          <w:sz w:val="21"/>
          <w:szCs w:val="21"/>
          <w:lang w:eastAsia="es-ES_tradnl"/>
        </w:rPr>
        <w:t xml:space="preserve">Se está desarrollando un amplio plan de captación de recursos entre empresas y fundaciones  para llevar a cabo el programa “Naciste Tú” que hoy se financia de manera 100% privadas.  En un lapso de dos años esperamos empalmar con los aportes comprometidos por el Estado para el financiamiento de este programa tanto por la Subsecretaria de la niñez (MDS) como por SENDA, que equivalen a un 50%.  </w:t>
      </w:r>
    </w:p>
    <w:p w14:paraId="593609BE" w14:textId="77777777" w:rsidR="00CE34F2" w:rsidRPr="00013386" w:rsidRDefault="00CE34F2" w:rsidP="00CE34F2">
      <w:pPr>
        <w:spacing w:line="276" w:lineRule="auto"/>
        <w:jc w:val="both"/>
        <w:rPr>
          <w:rFonts w:eastAsia="Times New Roman" w:cstheme="minorHAnsi"/>
          <w:color w:val="000000"/>
          <w:sz w:val="21"/>
          <w:szCs w:val="21"/>
          <w:lang w:eastAsia="es-ES_tradnl"/>
        </w:rPr>
      </w:pPr>
    </w:p>
    <w:p w14:paraId="0920947F" w14:textId="77777777" w:rsidR="00CE34F2" w:rsidRPr="00013386" w:rsidRDefault="00CE34F2" w:rsidP="00CE34F2">
      <w:pPr>
        <w:spacing w:line="276" w:lineRule="auto"/>
        <w:jc w:val="both"/>
        <w:rPr>
          <w:rFonts w:eastAsia="Times New Roman" w:cstheme="minorHAnsi"/>
          <w:color w:val="000000"/>
          <w:sz w:val="21"/>
          <w:szCs w:val="21"/>
          <w:lang w:eastAsia="es-ES_tradnl"/>
        </w:rPr>
      </w:pPr>
      <w:r w:rsidRPr="00013386">
        <w:rPr>
          <w:rFonts w:eastAsia="Times New Roman" w:cstheme="minorHAnsi"/>
          <w:color w:val="000000"/>
          <w:sz w:val="21"/>
          <w:szCs w:val="21"/>
          <w:lang w:eastAsia="es-ES_tradnl"/>
        </w:rPr>
        <w:t>Durante el año 2021 tenemos las siguientes Fundaciones donantes y subvenciones comprometidas:</w:t>
      </w:r>
    </w:p>
    <w:p w14:paraId="41ED70C7" w14:textId="77777777" w:rsidR="00CE34F2" w:rsidRPr="00013386" w:rsidRDefault="00CE34F2" w:rsidP="00CE34F2">
      <w:pPr>
        <w:spacing w:line="276" w:lineRule="auto"/>
        <w:jc w:val="both"/>
        <w:rPr>
          <w:rFonts w:eastAsia="Times New Roman" w:cstheme="minorHAnsi"/>
          <w:color w:val="000000"/>
          <w:sz w:val="21"/>
          <w:szCs w:val="21"/>
          <w:lang w:eastAsia="es-ES_tradnl"/>
        </w:rPr>
      </w:pPr>
    </w:p>
    <w:p w14:paraId="4D0C5550" w14:textId="14832973" w:rsidR="00CE34F2" w:rsidRPr="00013386" w:rsidRDefault="00CE34F2" w:rsidP="00CE34F2">
      <w:pPr>
        <w:spacing w:line="276" w:lineRule="auto"/>
        <w:jc w:val="both"/>
        <w:rPr>
          <w:rFonts w:eastAsia="Times New Roman" w:cstheme="minorHAnsi"/>
          <w:color w:val="000000"/>
          <w:sz w:val="21"/>
          <w:szCs w:val="21"/>
          <w:lang w:eastAsia="es-ES_tradnl"/>
        </w:rPr>
      </w:pPr>
      <w:r w:rsidRPr="00013386">
        <w:rPr>
          <w:rFonts w:eastAsia="Times New Roman" w:cstheme="minorHAnsi"/>
          <w:color w:val="000000"/>
          <w:sz w:val="21"/>
          <w:szCs w:val="21"/>
          <w:lang w:eastAsia="es-ES_tradnl"/>
        </w:rPr>
        <w:t>Fundación</w:t>
      </w:r>
      <w:r w:rsidRPr="00013386">
        <w:rPr>
          <w:rFonts w:eastAsia="Times New Roman" w:cstheme="minorHAnsi"/>
          <w:color w:val="000000"/>
          <w:sz w:val="21"/>
          <w:szCs w:val="21"/>
          <w:lang w:eastAsia="es-ES_tradnl"/>
        </w:rPr>
        <w:t xml:space="preserve"> Viento Sur $40.300.000</w:t>
      </w:r>
    </w:p>
    <w:p w14:paraId="6D31C1CA" w14:textId="6F2C0236" w:rsidR="00CE34F2" w:rsidRPr="00013386" w:rsidRDefault="00CE34F2" w:rsidP="00CE34F2">
      <w:pPr>
        <w:spacing w:line="276" w:lineRule="auto"/>
        <w:jc w:val="both"/>
        <w:rPr>
          <w:rFonts w:eastAsia="Times New Roman" w:cstheme="minorHAnsi"/>
          <w:color w:val="000000"/>
          <w:sz w:val="21"/>
          <w:szCs w:val="21"/>
          <w:lang w:eastAsia="es-ES_tradnl"/>
        </w:rPr>
      </w:pPr>
      <w:r w:rsidRPr="00013386">
        <w:rPr>
          <w:rFonts w:eastAsia="Times New Roman" w:cstheme="minorHAnsi"/>
          <w:color w:val="000000"/>
          <w:sz w:val="21"/>
          <w:szCs w:val="21"/>
          <w:lang w:eastAsia="es-ES_tradnl"/>
        </w:rPr>
        <w:t>Fundación</w:t>
      </w:r>
      <w:r w:rsidRPr="00013386">
        <w:rPr>
          <w:rFonts w:eastAsia="Times New Roman" w:cstheme="minorHAnsi"/>
          <w:color w:val="000000"/>
          <w:sz w:val="21"/>
          <w:szCs w:val="21"/>
          <w:lang w:eastAsia="es-ES_tradnl"/>
        </w:rPr>
        <w:t xml:space="preserve"> Careno $45.000.000</w:t>
      </w:r>
    </w:p>
    <w:p w14:paraId="28E45985" w14:textId="572D83B5" w:rsidR="00CE34F2" w:rsidRPr="00013386" w:rsidRDefault="00CE34F2" w:rsidP="00CE34F2">
      <w:pPr>
        <w:spacing w:line="276" w:lineRule="auto"/>
        <w:jc w:val="both"/>
        <w:rPr>
          <w:rFonts w:eastAsia="Times New Roman" w:cstheme="minorHAnsi"/>
          <w:color w:val="000000"/>
          <w:sz w:val="21"/>
          <w:szCs w:val="21"/>
          <w:lang w:eastAsia="es-ES_tradnl"/>
        </w:rPr>
      </w:pPr>
      <w:r w:rsidRPr="00013386">
        <w:rPr>
          <w:rFonts w:eastAsia="Times New Roman" w:cstheme="minorHAnsi"/>
          <w:color w:val="000000"/>
          <w:sz w:val="21"/>
          <w:szCs w:val="21"/>
          <w:lang w:eastAsia="es-ES_tradnl"/>
        </w:rPr>
        <w:t>Fundación</w:t>
      </w:r>
      <w:r w:rsidRPr="00013386">
        <w:rPr>
          <w:rFonts w:eastAsia="Times New Roman" w:cstheme="minorHAnsi"/>
          <w:color w:val="000000"/>
          <w:sz w:val="21"/>
          <w:szCs w:val="21"/>
          <w:lang w:eastAsia="es-ES_tradnl"/>
        </w:rPr>
        <w:t xml:space="preserve"> Los Cedros $45.0000</w:t>
      </w:r>
    </w:p>
    <w:p w14:paraId="5B4B15F6" w14:textId="77777777" w:rsidR="00CE34F2" w:rsidRPr="00013386" w:rsidRDefault="00CE34F2" w:rsidP="00CE34F2">
      <w:pPr>
        <w:spacing w:line="276" w:lineRule="auto"/>
        <w:jc w:val="both"/>
        <w:rPr>
          <w:rFonts w:eastAsia="Times New Roman" w:cstheme="minorHAnsi"/>
          <w:color w:val="000000"/>
          <w:sz w:val="21"/>
          <w:szCs w:val="21"/>
          <w:lang w:eastAsia="es-ES_tradnl"/>
        </w:rPr>
      </w:pPr>
      <w:r w:rsidRPr="00013386">
        <w:rPr>
          <w:rFonts w:eastAsia="Times New Roman" w:cstheme="minorHAnsi"/>
          <w:color w:val="000000"/>
          <w:sz w:val="21"/>
          <w:szCs w:val="21"/>
          <w:lang w:eastAsia="es-ES_tradnl"/>
        </w:rPr>
        <w:t>Subvención Municipalidad de Rancagua $20.000.000</w:t>
      </w:r>
    </w:p>
    <w:p w14:paraId="6A96659E" w14:textId="77777777" w:rsidR="00CE34F2" w:rsidRPr="00013386" w:rsidRDefault="00CE34F2" w:rsidP="00CE34F2">
      <w:pPr>
        <w:spacing w:line="276" w:lineRule="auto"/>
        <w:jc w:val="both"/>
        <w:rPr>
          <w:rFonts w:eastAsia="Times New Roman" w:cstheme="minorHAnsi"/>
          <w:color w:val="000000"/>
          <w:sz w:val="21"/>
          <w:szCs w:val="21"/>
          <w:lang w:eastAsia="es-ES_tradnl"/>
        </w:rPr>
      </w:pPr>
      <w:r w:rsidRPr="00013386">
        <w:rPr>
          <w:rFonts w:eastAsia="Times New Roman" w:cstheme="minorHAnsi"/>
          <w:color w:val="000000"/>
          <w:sz w:val="21"/>
          <w:szCs w:val="21"/>
          <w:lang w:eastAsia="es-ES_tradnl"/>
        </w:rPr>
        <w:t>Aporte Privados $ 30.000.000</w:t>
      </w:r>
    </w:p>
    <w:p w14:paraId="26C543C7" w14:textId="77777777" w:rsidR="00CE34F2" w:rsidRPr="00013386" w:rsidRDefault="00CE34F2" w:rsidP="00CE34F2">
      <w:pPr>
        <w:spacing w:line="276" w:lineRule="auto"/>
        <w:jc w:val="both"/>
        <w:rPr>
          <w:rFonts w:eastAsia="Times New Roman" w:cstheme="minorHAnsi"/>
          <w:color w:val="000000"/>
          <w:sz w:val="21"/>
          <w:szCs w:val="21"/>
          <w:lang w:eastAsia="es-ES_tradnl"/>
        </w:rPr>
      </w:pPr>
    </w:p>
    <w:p w14:paraId="78C5F9EA" w14:textId="77777777" w:rsidR="00CE34F2" w:rsidRDefault="00CE34F2" w:rsidP="00CE34F2">
      <w:pPr>
        <w:spacing w:line="276" w:lineRule="auto"/>
        <w:jc w:val="both"/>
        <w:rPr>
          <w:rFonts w:eastAsia="Times New Roman" w:cstheme="minorHAnsi"/>
          <w:color w:val="000000"/>
          <w:sz w:val="21"/>
          <w:szCs w:val="21"/>
          <w:lang w:eastAsia="es-ES_tradnl"/>
        </w:rPr>
      </w:pPr>
      <w:r w:rsidRPr="00013386">
        <w:rPr>
          <w:rFonts w:eastAsia="Times New Roman" w:cstheme="minorHAnsi"/>
          <w:color w:val="000000"/>
          <w:sz w:val="21"/>
          <w:szCs w:val="21"/>
          <w:lang w:eastAsia="es-ES_tradnl"/>
        </w:rPr>
        <w:t>Si bien existe un compromiso del Ministerio de Desarrollo Social y de SENDA por financiar la operación de Naciste Tú, los ajustes presupuestarios 2020  y 2021 debido al déficit fiscal que ha ocasionado la pandemia  hacen impensable pretender el financiamiento de programas permanentes.  Por esta razón, el desafío es postular a financiamiento privados que aseguren la cobertura el 2021, del cual hoy  tenemos un déficit de $30.700.000.</w:t>
      </w:r>
    </w:p>
    <w:p w14:paraId="5E1170EE" w14:textId="77777777" w:rsidR="00CE34F2" w:rsidRDefault="00CE34F2" w:rsidP="00CE34F2">
      <w:pPr>
        <w:spacing w:line="276" w:lineRule="auto"/>
        <w:jc w:val="both"/>
        <w:rPr>
          <w:rFonts w:eastAsia="Times New Roman" w:cstheme="minorHAnsi"/>
          <w:color w:val="000000"/>
          <w:sz w:val="21"/>
          <w:szCs w:val="21"/>
          <w:lang w:eastAsia="es-ES_tradnl"/>
        </w:rPr>
      </w:pPr>
    </w:p>
    <w:p w14:paraId="5E263C17" w14:textId="77777777" w:rsidR="00CE34F2" w:rsidRDefault="00CE34F2" w:rsidP="00CE34F2">
      <w:pPr>
        <w:spacing w:line="276" w:lineRule="auto"/>
        <w:jc w:val="both"/>
        <w:rPr>
          <w:rFonts w:eastAsia="Times New Roman" w:cstheme="minorHAnsi"/>
          <w:color w:val="000000"/>
          <w:sz w:val="21"/>
          <w:szCs w:val="21"/>
          <w:lang w:eastAsia="es-ES_tradnl"/>
        </w:rPr>
      </w:pPr>
      <w:r>
        <w:rPr>
          <w:rFonts w:eastAsia="Times New Roman" w:cstheme="minorHAnsi"/>
          <w:color w:val="000000"/>
          <w:sz w:val="21"/>
          <w:szCs w:val="21"/>
          <w:lang w:eastAsia="es-ES_tradnl"/>
        </w:rPr>
        <w:t xml:space="preserve">Dado esto, las actividades propuestas a financiar, es decir, actividades 18 y 19, tienen un costo en recursos humanos de $4.554.000. Éste comprende cuatro psicólogos y un terapeuta ocupacional en los distintos meses del proyecto. </w:t>
      </w:r>
    </w:p>
    <w:p w14:paraId="6D2F93DD" w14:textId="77777777" w:rsidR="00CE34F2" w:rsidRPr="00CE34F2" w:rsidRDefault="00CE34F2">
      <w:pPr>
        <w:rPr>
          <w:b/>
          <w:bCs/>
        </w:rPr>
      </w:pPr>
    </w:p>
    <w:sectPr w:rsidR="00CE34F2" w:rsidRPr="00CE34F2" w:rsidSect="00E848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F2"/>
    <w:rsid w:val="00760AFE"/>
    <w:rsid w:val="00CE34F2"/>
    <w:rsid w:val="00E848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1E15"/>
  <w15:chartTrackingRefBased/>
  <w15:docId w15:val="{02C16BC7-46BB-B84C-91D7-549DA0E7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1139</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Bächler</dc:creator>
  <cp:keywords/>
  <dc:description/>
  <cp:lastModifiedBy>Francisco Bächler</cp:lastModifiedBy>
  <cp:revision>1</cp:revision>
  <dcterms:created xsi:type="dcterms:W3CDTF">2021-06-30T20:25:00Z</dcterms:created>
  <dcterms:modified xsi:type="dcterms:W3CDTF">2021-06-30T20:29:00Z</dcterms:modified>
</cp:coreProperties>
</file>