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noProof/>
        </w:rPr>
        <w:drawing>
          <wp:inline distT="0" distB="0" distL="0" distR="0" wp14:anchorId="6B675A28" wp14:editId="46959B20">
            <wp:extent cx="5812155" cy="28613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260" cy="28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D51F62" w:rsidRDefault="00D51F62" w:rsidP="00D5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72"/>
          <w:szCs w:val="24"/>
        </w:rPr>
      </w:pPr>
      <w:r w:rsidRPr="00D51F62">
        <w:rPr>
          <w:rFonts w:ascii="Times New Roman" w:hAnsi="Times New Roman" w:cs="Times New Roman"/>
          <w:b/>
          <w:color w:val="3D3C3B"/>
          <w:sz w:val="72"/>
          <w:szCs w:val="24"/>
        </w:rPr>
        <w:t xml:space="preserve">Nombre del proyecto: </w:t>
      </w:r>
    </w:p>
    <w:p w:rsidR="00D51F62" w:rsidRPr="00D51F62" w:rsidRDefault="00D51F62" w:rsidP="00D5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72"/>
          <w:szCs w:val="24"/>
        </w:rPr>
      </w:pPr>
      <w:r w:rsidRPr="00D51F62">
        <w:rPr>
          <w:rFonts w:ascii="Times New Roman" w:hAnsi="Times New Roman" w:cs="Times New Roman"/>
          <w:b/>
          <w:color w:val="3D3C3B"/>
          <w:sz w:val="72"/>
          <w:szCs w:val="24"/>
        </w:rPr>
        <w:t>Parto positivo Hospital San Juan de Dios.</w:t>
      </w: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noProof/>
        </w:rPr>
        <w:drawing>
          <wp:inline distT="0" distB="0" distL="0" distR="0" wp14:anchorId="4C0046B5" wp14:editId="41A570CF">
            <wp:extent cx="5612130" cy="2762838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D51F62" w:rsidRDefault="00D51F62" w:rsidP="00D1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D3C3B"/>
          <w:sz w:val="24"/>
          <w:szCs w:val="24"/>
        </w:rPr>
      </w:pPr>
    </w:p>
    <w:p w:rsidR="005B1B0C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  <w:r w:rsidRPr="005B1B0C">
        <w:rPr>
          <w:rFonts w:ascii="Times New Roman" w:hAnsi="Times New Roman" w:cs="Times New Roman"/>
          <w:b/>
          <w:i/>
          <w:color w:val="3D3C3B"/>
          <w:sz w:val="24"/>
          <w:szCs w:val="24"/>
          <w:u w:val="single"/>
        </w:rPr>
        <w:lastRenderedPageBreak/>
        <w:t>Objetivo de la iniciativa</w:t>
      </w:r>
      <w:r w:rsidRPr="005B1B0C"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  <w:t xml:space="preserve">: </w:t>
      </w:r>
    </w:p>
    <w:p w:rsidR="005B1B0C" w:rsidRP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</w:p>
    <w:p w:rsidR="00D17C77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  <w:r w:rsidRPr="00713CFE">
        <w:rPr>
          <w:rFonts w:ascii="Times New Roman" w:hAnsi="Times New Roman" w:cs="Times New Roman"/>
          <w:color w:val="3D3C3B"/>
          <w:sz w:val="24"/>
          <w:szCs w:val="24"/>
        </w:rPr>
        <w:t>Contribuir al desarrollo de una experiencia feliz y empoderante en las mujeres</w:t>
      </w:r>
      <w:r w:rsidR="004866C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</w:t>
      </w:r>
      <w:r w:rsidR="00415CEA" w:rsidRPr="00713CFE">
        <w:rPr>
          <w:rFonts w:ascii="Times New Roman" w:hAnsi="Times New Roman" w:cs="Times New Roman"/>
          <w:color w:val="3D3C3B"/>
          <w:sz w:val="24"/>
          <w:szCs w:val="24"/>
        </w:rPr>
        <w:t>que deciden</w:t>
      </w:r>
      <w:r w:rsidR="00557362">
        <w:rPr>
          <w:rFonts w:ascii="Times New Roman" w:hAnsi="Times New Roman" w:cs="Times New Roman"/>
          <w:color w:val="3D3C3B"/>
          <w:sz w:val="24"/>
          <w:szCs w:val="24"/>
        </w:rPr>
        <w:t xml:space="preserve"> y/o que les corresponde</w:t>
      </w:r>
      <w:r w:rsidR="004866C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vivir </w:t>
      </w:r>
      <w:r w:rsidR="00415CEA" w:rsidRPr="00713CFE">
        <w:rPr>
          <w:rFonts w:ascii="Times New Roman" w:hAnsi="Times New Roman" w:cs="Times New Roman"/>
          <w:color w:val="3D3C3B"/>
          <w:sz w:val="24"/>
          <w:szCs w:val="24"/>
        </w:rPr>
        <w:t>el nacimiento</w:t>
      </w:r>
      <w:r w:rsidR="004866C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de sus hijos en la maternidad del </w:t>
      </w:r>
      <w:r w:rsidR="00415CEA" w:rsidRPr="00713CFE">
        <w:rPr>
          <w:rFonts w:ascii="Times New Roman" w:hAnsi="Times New Roman" w:cs="Times New Roman"/>
          <w:color w:val="3D3C3B"/>
          <w:sz w:val="24"/>
          <w:szCs w:val="24"/>
        </w:rPr>
        <w:t>H</w:t>
      </w:r>
      <w:r w:rsidR="004866C9" w:rsidRPr="00713CFE">
        <w:rPr>
          <w:rFonts w:ascii="Times New Roman" w:hAnsi="Times New Roman" w:cs="Times New Roman"/>
          <w:color w:val="3D3C3B"/>
          <w:sz w:val="24"/>
          <w:szCs w:val="24"/>
        </w:rPr>
        <w:t>ospital San Juan de Dios</w:t>
      </w:r>
      <w:r w:rsidR="006F5060">
        <w:rPr>
          <w:rFonts w:ascii="Times New Roman" w:hAnsi="Times New Roman" w:cs="Times New Roman"/>
          <w:color w:val="3D3C3B"/>
          <w:sz w:val="24"/>
          <w:szCs w:val="24"/>
        </w:rPr>
        <w:t>.</w:t>
      </w: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</w:p>
    <w:p w:rsidR="005B1B0C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  <w:r w:rsidRPr="005B1B0C">
        <w:rPr>
          <w:rFonts w:ascii="Times New Roman" w:hAnsi="Times New Roman" w:cs="Times New Roman"/>
          <w:b/>
          <w:i/>
          <w:color w:val="3D3C3B"/>
          <w:sz w:val="24"/>
          <w:szCs w:val="24"/>
          <w:u w:val="single"/>
        </w:rPr>
        <w:t>Comunidad beneficiada</w:t>
      </w:r>
      <w:r w:rsidR="00415CEA" w:rsidRPr="005B1B0C"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  <w:t>:</w:t>
      </w:r>
      <w:r w:rsidR="00F83729" w:rsidRPr="005B1B0C"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  <w:t xml:space="preserve"> </w:t>
      </w:r>
    </w:p>
    <w:p w:rsidR="005B1B0C" w:rsidRP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</w:p>
    <w:p w:rsidR="00D17C77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  <w:r>
        <w:rPr>
          <w:rFonts w:ascii="Times New Roman" w:hAnsi="Times New Roman" w:cs="Times New Roman"/>
          <w:color w:val="3D3C3B"/>
          <w:sz w:val="24"/>
          <w:szCs w:val="24"/>
        </w:rPr>
        <w:t>M</w:t>
      </w:r>
      <w:r w:rsidR="004165A6" w:rsidRPr="00713CFE">
        <w:rPr>
          <w:rFonts w:ascii="Times New Roman" w:hAnsi="Times New Roman" w:cs="Times New Roman"/>
          <w:color w:val="3D3C3B"/>
          <w:sz w:val="24"/>
          <w:szCs w:val="24"/>
        </w:rPr>
        <w:t>ujeres beneficiarias</w:t>
      </w:r>
      <w:r w:rsidR="00F8372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de </w:t>
      </w:r>
      <w:r w:rsidR="004165A6" w:rsidRPr="00713CFE">
        <w:rPr>
          <w:rFonts w:ascii="Times New Roman" w:hAnsi="Times New Roman" w:cs="Times New Roman"/>
          <w:color w:val="3D3C3B"/>
          <w:sz w:val="24"/>
          <w:szCs w:val="24"/>
        </w:rPr>
        <w:t>Fonasa</w:t>
      </w:r>
      <w:r w:rsidR="00415CEA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embarazadas de Curacaví, Pudahuel, Quinta Normal</w:t>
      </w:r>
      <w:r w:rsidR="00F8372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y Lo Prado que desean acceder a atención y acompañamiento en HSJDD y las </w:t>
      </w:r>
      <w:r w:rsidR="006F5060">
        <w:rPr>
          <w:rFonts w:ascii="Times New Roman" w:hAnsi="Times New Roman" w:cs="Times New Roman"/>
          <w:color w:val="3D3C3B"/>
          <w:sz w:val="24"/>
          <w:szCs w:val="24"/>
        </w:rPr>
        <w:t xml:space="preserve">mujeres </w:t>
      </w:r>
      <w:r w:rsidR="00F83729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embarazadas de alto riesgo que son derivadas desde </w:t>
      </w:r>
      <w:r w:rsidR="004165A6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hospital de </w:t>
      </w:r>
      <w:r w:rsidR="00F83729" w:rsidRPr="00713CFE">
        <w:rPr>
          <w:rFonts w:ascii="Times New Roman" w:hAnsi="Times New Roman" w:cs="Times New Roman"/>
          <w:color w:val="3D3C3B"/>
          <w:sz w:val="24"/>
          <w:szCs w:val="24"/>
        </w:rPr>
        <w:t>M</w:t>
      </w:r>
      <w:r w:rsidR="004165A6" w:rsidRPr="00713CFE">
        <w:rPr>
          <w:rFonts w:ascii="Times New Roman" w:hAnsi="Times New Roman" w:cs="Times New Roman"/>
          <w:color w:val="3D3C3B"/>
          <w:sz w:val="24"/>
          <w:szCs w:val="24"/>
        </w:rPr>
        <w:t>e</w:t>
      </w:r>
      <w:r w:rsidR="00F83729" w:rsidRPr="00713CFE">
        <w:rPr>
          <w:rFonts w:ascii="Times New Roman" w:hAnsi="Times New Roman" w:cs="Times New Roman"/>
          <w:color w:val="3D3C3B"/>
          <w:sz w:val="24"/>
          <w:szCs w:val="24"/>
        </w:rPr>
        <w:t>lipilla</w:t>
      </w:r>
      <w:r w:rsidR="004165A6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y Hospital de Talagante (comunas Alhué, el Monte, Isla de Maipo, María pinto, Melipilla, Padre Hurtado, San Pedro y Talagante)</w:t>
      </w:r>
      <w:r w:rsidR="00415CEA" w:rsidRPr="00713CFE">
        <w:rPr>
          <w:rFonts w:ascii="Times New Roman" w:hAnsi="Times New Roman" w:cs="Times New Roman"/>
          <w:color w:val="3D3C3B"/>
          <w:sz w:val="24"/>
          <w:szCs w:val="24"/>
        </w:rPr>
        <w:t xml:space="preserve"> </w:t>
      </w:r>
    </w:p>
    <w:p w:rsidR="006F5060" w:rsidRPr="00713CFE" w:rsidRDefault="006F506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</w:p>
    <w:p w:rsidR="005B1B0C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B0C">
        <w:rPr>
          <w:rFonts w:ascii="Times New Roman" w:hAnsi="Times New Roman" w:cs="Times New Roman"/>
          <w:b/>
          <w:i/>
          <w:color w:val="3D3C3B"/>
          <w:sz w:val="24"/>
          <w:szCs w:val="24"/>
          <w:u w:val="single"/>
        </w:rPr>
        <w:t>Impacto y cobertura</w:t>
      </w:r>
      <w:r w:rsidR="004165A6" w:rsidRPr="005B1B0C"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  <w:t>:</w:t>
      </w:r>
      <w:r w:rsidR="00713CFE" w:rsidRPr="00713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8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A5DA5" w:rsidRPr="00713CFE">
        <w:rPr>
          <w:rFonts w:ascii="Times New Roman" w:hAnsi="Times New Roman" w:cs="Times New Roman"/>
          <w:sz w:val="24"/>
          <w:szCs w:val="24"/>
        </w:rPr>
        <w:t>ada nacimiento representa</w:t>
      </w:r>
      <w:r w:rsidR="00713CFE" w:rsidRPr="00713CFE">
        <w:rPr>
          <w:rFonts w:ascii="Times New Roman" w:hAnsi="Times New Roman" w:cs="Times New Roman"/>
          <w:sz w:val="24"/>
          <w:szCs w:val="24"/>
        </w:rPr>
        <w:t xml:space="preserve"> un hecho biológico,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CFE" w:rsidRPr="00713CFE">
        <w:rPr>
          <w:rFonts w:ascii="Times New Roman" w:hAnsi="Times New Roman" w:cs="Times New Roman"/>
          <w:sz w:val="24"/>
          <w:szCs w:val="24"/>
        </w:rPr>
        <w:t>antropológico, psicológico, sociológico y cultural único e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713CFE" w:rsidRPr="00713CFE">
        <w:rPr>
          <w:rFonts w:ascii="Times New Roman" w:hAnsi="Times New Roman" w:cs="Times New Roman"/>
          <w:sz w:val="24"/>
          <w:szCs w:val="24"/>
        </w:rPr>
        <w:t>intransferible. Por este motivo, cada nacimiento requiere una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713CFE" w:rsidRPr="00713CFE">
        <w:rPr>
          <w:rFonts w:ascii="Times New Roman" w:hAnsi="Times New Roman" w:cs="Times New Roman"/>
          <w:sz w:val="24"/>
          <w:szCs w:val="24"/>
        </w:rPr>
        <w:t>atención personal que ponga en el centro de todo el proceso a la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713CFE" w:rsidRPr="00713CFE">
        <w:rPr>
          <w:rFonts w:ascii="Times New Roman" w:hAnsi="Times New Roman" w:cs="Times New Roman"/>
          <w:sz w:val="24"/>
          <w:szCs w:val="24"/>
        </w:rPr>
        <w:t>protagonista: la mujer embarazada</w:t>
      </w:r>
      <w:r w:rsidR="00713CFE">
        <w:rPr>
          <w:rFonts w:ascii="Times New Roman" w:hAnsi="Times New Roman" w:cs="Times New Roman"/>
          <w:sz w:val="24"/>
          <w:szCs w:val="24"/>
        </w:rPr>
        <w:t xml:space="preserve">. </w:t>
      </w:r>
      <w:r w:rsidR="006E208C" w:rsidRPr="00713CFE">
        <w:rPr>
          <w:rFonts w:ascii="Times New Roman" w:hAnsi="Times New Roman" w:cs="Times New Roman"/>
          <w:sz w:val="24"/>
          <w:szCs w:val="24"/>
        </w:rPr>
        <w:t xml:space="preserve">La </w:t>
      </w:r>
      <w:r w:rsidR="006A038C">
        <w:rPr>
          <w:rFonts w:ascii="Times New Roman" w:hAnsi="Times New Roman" w:cs="Times New Roman"/>
          <w:sz w:val="24"/>
          <w:szCs w:val="24"/>
        </w:rPr>
        <w:t>OMS</w:t>
      </w:r>
      <w:r w:rsidR="006E208C" w:rsidRPr="00713CFE">
        <w:rPr>
          <w:rFonts w:ascii="Times New Roman" w:hAnsi="Times New Roman" w:cs="Times New Roman"/>
          <w:sz w:val="24"/>
          <w:szCs w:val="24"/>
        </w:rPr>
        <w:t xml:space="preserve"> en sus recomendaciones “Para los cuidados del parto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6E208C" w:rsidRPr="00713CFE">
        <w:rPr>
          <w:rFonts w:ascii="Times New Roman" w:hAnsi="Times New Roman" w:cs="Times New Roman"/>
          <w:sz w:val="24"/>
          <w:szCs w:val="24"/>
        </w:rPr>
        <w:t>para una experiencia de parto positiva” engloba</w:t>
      </w:r>
      <w:r w:rsidR="00713CFE">
        <w:rPr>
          <w:rFonts w:ascii="Times New Roman" w:hAnsi="Times New Roman" w:cs="Times New Roman"/>
          <w:sz w:val="24"/>
          <w:szCs w:val="24"/>
        </w:rPr>
        <w:t xml:space="preserve"> entre otras cosas </w:t>
      </w:r>
      <w:r w:rsidR="006E208C" w:rsidRPr="00713CFE">
        <w:rPr>
          <w:rFonts w:ascii="Times New Roman" w:hAnsi="Times New Roman" w:cs="Times New Roman"/>
          <w:sz w:val="24"/>
          <w:szCs w:val="24"/>
        </w:rPr>
        <w:t xml:space="preserve">el hecho de </w:t>
      </w:r>
      <w:r w:rsidR="00713CFE">
        <w:rPr>
          <w:rFonts w:ascii="Times New Roman" w:hAnsi="Times New Roman" w:cs="Times New Roman"/>
          <w:sz w:val="24"/>
          <w:szCs w:val="24"/>
        </w:rPr>
        <w:t xml:space="preserve">parir </w:t>
      </w:r>
      <w:r w:rsidR="006E208C" w:rsidRPr="00713CFE">
        <w:rPr>
          <w:rFonts w:ascii="Times New Roman" w:hAnsi="Times New Roman" w:cs="Times New Roman"/>
          <w:sz w:val="24"/>
          <w:szCs w:val="24"/>
        </w:rPr>
        <w:t>a un recién nacido sano en condiciones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6E208C" w:rsidRPr="00713CFE">
        <w:rPr>
          <w:rFonts w:ascii="Times New Roman" w:hAnsi="Times New Roman" w:cs="Times New Roman"/>
          <w:sz w:val="24"/>
          <w:szCs w:val="24"/>
        </w:rPr>
        <w:t>ambientales seguras, contando con sostén continuo y con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6E208C" w:rsidRPr="00713CFE">
        <w:rPr>
          <w:rFonts w:ascii="Times New Roman" w:hAnsi="Times New Roman" w:cs="Times New Roman"/>
          <w:sz w:val="24"/>
          <w:szCs w:val="24"/>
        </w:rPr>
        <w:t>profesionales competentes y empáticos.</w:t>
      </w:r>
      <w:r w:rsidR="00713CFE">
        <w:rPr>
          <w:rFonts w:ascii="Times New Roman" w:hAnsi="Times New Roman" w:cs="Times New Roman"/>
          <w:sz w:val="24"/>
          <w:szCs w:val="24"/>
        </w:rPr>
        <w:t xml:space="preserve"> </w:t>
      </w:r>
      <w:r w:rsidR="00417BF9">
        <w:rPr>
          <w:rFonts w:ascii="Times New Roman" w:hAnsi="Times New Roman" w:cs="Times New Roman"/>
          <w:sz w:val="24"/>
          <w:szCs w:val="24"/>
        </w:rPr>
        <w:t>En contraparte u</w:t>
      </w:r>
      <w:r w:rsidR="00417BF9" w:rsidRPr="00417BF9">
        <w:rPr>
          <w:rFonts w:ascii="Times New Roman" w:hAnsi="Times New Roman" w:cs="Times New Roman"/>
          <w:sz w:val="24"/>
          <w:szCs w:val="24"/>
        </w:rPr>
        <w:t>na experiencia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negativa durante el parto se puede asociar con trastorno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por estrés postraumático, dificultades en relaciones interpersonales,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dificultades en el vínculo madre-hijo, reducción en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las tasas de lactancia materna exclusiva, miedo en futuros nacimientos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 xml:space="preserve">y mayor número de cesáreas de elección. </w:t>
      </w:r>
      <w:r w:rsidR="00417BF9">
        <w:rPr>
          <w:rFonts w:ascii="Times New Roman" w:hAnsi="Times New Roman" w:cs="Times New Roman"/>
          <w:sz w:val="24"/>
          <w:szCs w:val="24"/>
        </w:rPr>
        <w:t>L</w:t>
      </w:r>
      <w:r w:rsidR="00417BF9" w:rsidRPr="00417BF9">
        <w:rPr>
          <w:rFonts w:ascii="Times New Roman" w:hAnsi="Times New Roman" w:cs="Times New Roman"/>
          <w:sz w:val="24"/>
          <w:szCs w:val="24"/>
        </w:rPr>
        <w:t>as intervenciones en el posparto inmediato no resultan del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todo efectivas para prevenir el trauma, sino que se recomienda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intervenir durante el embarazo y en el nacimiento</w:t>
      </w:r>
      <w:r w:rsidR="00417BF9">
        <w:rPr>
          <w:rFonts w:ascii="Montserrat-Regular" w:hAnsi="Montserrat-Regular" w:cs="Montserrat-Regular"/>
        </w:rPr>
        <w:t xml:space="preserve">. </w:t>
      </w:r>
      <w:r w:rsidR="00417BF9" w:rsidRPr="00417BF9">
        <w:rPr>
          <w:rFonts w:ascii="Times New Roman" w:hAnsi="Times New Roman" w:cs="Times New Roman"/>
          <w:sz w:val="24"/>
          <w:szCs w:val="24"/>
        </w:rPr>
        <w:t>El desarrollo de este proyecto</w:t>
      </w:r>
      <w:r w:rsid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impactaría en la</w:t>
      </w:r>
      <w:r w:rsidR="00713CFE" w:rsidRPr="00417BF9">
        <w:rPr>
          <w:rFonts w:ascii="Times New Roman" w:hAnsi="Times New Roman" w:cs="Times New Roman"/>
          <w:sz w:val="24"/>
          <w:szCs w:val="24"/>
        </w:rPr>
        <w:t xml:space="preserve"> experiencia de parto de las </w:t>
      </w:r>
      <w:r w:rsidR="00417BF9">
        <w:rPr>
          <w:rFonts w:ascii="Times New Roman" w:hAnsi="Times New Roman" w:cs="Times New Roman"/>
          <w:sz w:val="24"/>
          <w:szCs w:val="24"/>
        </w:rPr>
        <w:t>usuarias</w:t>
      </w:r>
      <w:r w:rsidR="00713CFE" w:rsidRPr="00417BF9">
        <w:rPr>
          <w:rFonts w:ascii="Times New Roman" w:hAnsi="Times New Roman" w:cs="Times New Roman"/>
          <w:sz w:val="24"/>
          <w:szCs w:val="24"/>
        </w:rPr>
        <w:t xml:space="preserve"> </w:t>
      </w:r>
      <w:r w:rsidR="00417BF9" w:rsidRPr="00417BF9">
        <w:rPr>
          <w:rFonts w:ascii="Times New Roman" w:hAnsi="Times New Roman" w:cs="Times New Roman"/>
          <w:sz w:val="24"/>
          <w:szCs w:val="24"/>
        </w:rPr>
        <w:t>de</w:t>
      </w:r>
      <w:r w:rsidR="00417BF9">
        <w:rPr>
          <w:rFonts w:ascii="Times New Roman" w:hAnsi="Times New Roman" w:cs="Times New Roman"/>
          <w:sz w:val="24"/>
          <w:szCs w:val="24"/>
        </w:rPr>
        <w:t xml:space="preserve">l servicio de Maternidad en </w:t>
      </w:r>
      <w:r w:rsidR="004E3099">
        <w:rPr>
          <w:rFonts w:ascii="Times New Roman" w:hAnsi="Times New Roman" w:cs="Times New Roman"/>
          <w:sz w:val="24"/>
          <w:szCs w:val="24"/>
        </w:rPr>
        <w:t xml:space="preserve">el </w:t>
      </w:r>
      <w:r w:rsidR="004E3099" w:rsidRPr="00417BF9">
        <w:rPr>
          <w:rFonts w:ascii="Times New Roman" w:hAnsi="Times New Roman" w:cs="Times New Roman"/>
          <w:sz w:val="24"/>
          <w:szCs w:val="24"/>
        </w:rPr>
        <w:t>HSJDD</w:t>
      </w:r>
      <w:r w:rsidR="00417BF9">
        <w:rPr>
          <w:rFonts w:ascii="Times New Roman" w:hAnsi="Times New Roman" w:cs="Times New Roman"/>
          <w:sz w:val="24"/>
          <w:szCs w:val="24"/>
        </w:rPr>
        <w:t xml:space="preserve">, tres mil </w:t>
      </w:r>
      <w:r w:rsidR="004E3099">
        <w:rPr>
          <w:rFonts w:ascii="Times New Roman" w:hAnsi="Times New Roman" w:cs="Times New Roman"/>
          <w:sz w:val="24"/>
          <w:szCs w:val="24"/>
        </w:rPr>
        <w:t xml:space="preserve">mujeres </w:t>
      </w:r>
      <w:r w:rsidR="004E3099" w:rsidRPr="00417BF9">
        <w:rPr>
          <w:rFonts w:ascii="Times New Roman" w:hAnsi="Times New Roman" w:cs="Times New Roman"/>
          <w:sz w:val="24"/>
          <w:szCs w:val="24"/>
        </w:rPr>
        <w:t>cada</w:t>
      </w:r>
      <w:r w:rsidR="006F5060" w:rsidRPr="00417BF9">
        <w:rPr>
          <w:rFonts w:ascii="Times New Roman" w:hAnsi="Times New Roman" w:cs="Times New Roman"/>
          <w:sz w:val="24"/>
          <w:szCs w:val="24"/>
        </w:rPr>
        <w:t xml:space="preserve"> año aproximadamente y </w:t>
      </w:r>
      <w:r w:rsidR="00417BF9">
        <w:rPr>
          <w:rFonts w:ascii="Times New Roman" w:hAnsi="Times New Roman" w:cs="Times New Roman"/>
          <w:sz w:val="24"/>
          <w:szCs w:val="24"/>
        </w:rPr>
        <w:t>también en sus</w:t>
      </w:r>
      <w:r w:rsidR="006F5060" w:rsidRPr="00417BF9">
        <w:rPr>
          <w:rFonts w:ascii="Times New Roman" w:hAnsi="Times New Roman" w:cs="Times New Roman"/>
          <w:sz w:val="24"/>
          <w:szCs w:val="24"/>
        </w:rPr>
        <w:t xml:space="preserve"> recién nacidos</w:t>
      </w:r>
      <w:r w:rsidR="00417BF9">
        <w:rPr>
          <w:rFonts w:ascii="Times New Roman" w:hAnsi="Times New Roman" w:cs="Times New Roman"/>
          <w:sz w:val="24"/>
          <w:szCs w:val="24"/>
        </w:rPr>
        <w:t>.</w:t>
      </w: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1B0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B1B0C" w:rsidRPr="005B1B0C" w:rsidRDefault="005B1B0C" w:rsidP="005B1B0C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5B1B0C">
        <w:rPr>
          <w:rFonts w:ascii="Times New Roman" w:hAnsi="Times New Roman" w:cs="Times New Roman"/>
          <w:b/>
          <w:i/>
          <w:sz w:val="24"/>
          <w:u w:val="single"/>
        </w:rPr>
        <w:lastRenderedPageBreak/>
        <w:t>Metodología e implementación del proyecto Parto Positivo Hospital San Juan de Dios.</w:t>
      </w:r>
      <w:bookmarkStart w:id="0" w:name="_GoBack"/>
      <w:bookmarkEnd w:id="0"/>
    </w:p>
    <w:tbl>
      <w:tblPr>
        <w:tblpPr w:leftFromText="141" w:rightFromText="141" w:vertAnchor="page" w:horzAnchor="margin" w:tblpY="3301"/>
        <w:tblW w:w="13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347"/>
        <w:gridCol w:w="346"/>
        <w:gridCol w:w="346"/>
        <w:gridCol w:w="346"/>
        <w:gridCol w:w="425"/>
        <w:gridCol w:w="346"/>
        <w:gridCol w:w="346"/>
        <w:gridCol w:w="426"/>
        <w:gridCol w:w="42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5B1B0C" w:rsidRPr="003E182A" w:rsidTr="007F2C80">
        <w:trPr>
          <w:trHeight w:val="76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F3F3F3" w:fill="A6A6A6"/>
            <w:vAlign w:val="center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TAREA A REALIZAR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3F3F3" w:fill="A6A6A6"/>
            <w:noWrap/>
            <w:textDirection w:val="btLr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5B1B0C" w:rsidRPr="003E182A" w:rsidTr="007F2C80">
        <w:trPr>
          <w:trHeight w:val="76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MX"/>
              </w:rPr>
              <w:t>PROYECTO PARTO POSITIVO HOSPITAL SAN JUAN DE DIOS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76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Compra de bienes necesarios para implementación de proyecto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51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Instalación de sistemas de Suspensión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76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 xml:space="preserve">Modificación de Sistema Eléctrico para Instalación de Dimmer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25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  <w:t>Instalación de luminarias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25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  <w:t xml:space="preserve">Instalación de Dimmer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51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es-MX"/>
              </w:rPr>
              <w:t>Instalación de Sistema de Soporte al muro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51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Instalación de Tinas Hidromasaje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51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Instalación de Vinilos decorativos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  <w:tr w:rsidR="005B1B0C" w:rsidRPr="003E182A" w:rsidTr="007F2C80">
        <w:trPr>
          <w:trHeight w:val="51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999999"/>
              <w:right w:val="nil"/>
            </w:tcBorders>
            <w:shd w:val="clear" w:color="F3F3F3" w:fill="F3F3F3"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Afinar detalles de tareas anteriores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999999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B1B0C" w:rsidRPr="003E182A" w:rsidRDefault="005B1B0C" w:rsidP="007F2C8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E182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 </w:t>
            </w:r>
          </w:p>
        </w:tc>
      </w:tr>
    </w:tbl>
    <w:p w:rsidR="005B1B0C" w:rsidRPr="005B1B0C" w:rsidRDefault="005B1B0C" w:rsidP="005B1B0C">
      <w:pPr>
        <w:rPr>
          <w:rFonts w:ascii="Times New Roman" w:hAnsi="Times New Roman" w:cs="Times New Roman"/>
          <w:sz w:val="24"/>
        </w:rPr>
      </w:pPr>
      <w:r w:rsidRPr="005B1B0C">
        <w:rPr>
          <w:rFonts w:ascii="Times New Roman" w:hAnsi="Times New Roman" w:cs="Times New Roman"/>
          <w:sz w:val="24"/>
        </w:rPr>
        <w:t>Una vez adjudicado el presupuesto nos daremos el plazo máximo de 30 días corridos para realizar la compra, implementación e instalación de los equipos e insumos requeridos. Lo anterior según carta Gantt que se detalla a continuación.</w:t>
      </w: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1B0C" w:rsidSect="005B1B0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17C77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 w:rsidRPr="00CA5DA5">
        <w:rPr>
          <w:rFonts w:ascii="Times New Roman" w:hAnsi="Times New Roman" w:cs="Times New Roman"/>
          <w:b/>
          <w:color w:val="3D3C3B"/>
          <w:sz w:val="24"/>
          <w:szCs w:val="24"/>
        </w:rPr>
        <w:lastRenderedPageBreak/>
        <w:t>2.4.f Presupuesto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 xml:space="preserve">4 </w:t>
      </w:r>
      <w:r w:rsidR="00DA7E83">
        <w:rPr>
          <w:rFonts w:ascii="Times New Roman" w:hAnsi="Times New Roman" w:cs="Times New Roman"/>
          <w:b/>
          <w:color w:val="3D3C3B"/>
          <w:sz w:val="24"/>
          <w:szCs w:val="24"/>
        </w:rPr>
        <w:t>taburetes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5 sistemas de suspensión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2 tinas de hidromasajes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6 vinilos decorativos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Colchonetas</w:t>
      </w:r>
    </w:p>
    <w:p w:rsidR="00CC5C30" w:rsidRDefault="004D496B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Maní</w:t>
      </w:r>
    </w:p>
    <w:p w:rsidR="00CC5C30" w:rsidRDefault="00CC5C3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Escalas de muro</w:t>
      </w:r>
    </w:p>
    <w:p w:rsidR="00CC5C30" w:rsidRPr="00CA5DA5" w:rsidRDefault="00DA7E83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D3C3B"/>
          <w:sz w:val="24"/>
          <w:szCs w:val="24"/>
        </w:rPr>
      </w:pPr>
      <w:r>
        <w:rPr>
          <w:rFonts w:ascii="Times New Roman" w:hAnsi="Times New Roman" w:cs="Times New Roman"/>
          <w:b/>
          <w:color w:val="3D3C3B"/>
          <w:sz w:val="24"/>
          <w:szCs w:val="24"/>
        </w:rPr>
        <w:t>Futón</w:t>
      </w:r>
      <w:r w:rsidR="00CC5C30">
        <w:rPr>
          <w:rFonts w:ascii="Times New Roman" w:hAnsi="Times New Roman" w:cs="Times New Roman"/>
          <w:b/>
          <w:color w:val="3D3C3B"/>
          <w:sz w:val="24"/>
          <w:szCs w:val="24"/>
        </w:rPr>
        <w:t xml:space="preserve"> acompañante</w:t>
      </w:r>
    </w:p>
    <w:p w:rsidR="006E208C" w:rsidRPr="00713CFE" w:rsidRDefault="006E208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</w:p>
    <w:p w:rsidR="00D17C77" w:rsidRDefault="00D17C77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  <w:r w:rsidRPr="005B1B0C">
        <w:rPr>
          <w:rFonts w:ascii="Times New Roman" w:hAnsi="Times New Roman" w:cs="Times New Roman"/>
          <w:b/>
          <w:i/>
          <w:color w:val="3D3C3B"/>
          <w:sz w:val="24"/>
          <w:szCs w:val="24"/>
          <w:u w:val="single"/>
        </w:rPr>
        <w:t>Breve resumen del proyecto</w:t>
      </w:r>
      <w:r w:rsidR="006E208C" w:rsidRPr="005B1B0C"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  <w:t>:</w:t>
      </w:r>
    </w:p>
    <w:p w:rsidR="005B1B0C" w:rsidRPr="005B1B0C" w:rsidRDefault="005B1B0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D3C3B"/>
          <w:sz w:val="24"/>
          <w:szCs w:val="24"/>
          <w:u w:val="single"/>
        </w:rPr>
      </w:pPr>
    </w:p>
    <w:p w:rsidR="004E3099" w:rsidRPr="001F2D9C" w:rsidRDefault="004E3099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99">
        <w:rPr>
          <w:rFonts w:ascii="Times New Roman" w:hAnsi="Times New Roman" w:cs="Times New Roman"/>
          <w:sz w:val="24"/>
          <w:szCs w:val="24"/>
        </w:rPr>
        <w:t>En los últimos 30 años existen dos visiones contrapuestas en cuanto al rol y equipos de salud durante el trabajo de parto y nacimiento. Por un lado,</w:t>
      </w:r>
      <w:r>
        <w:rPr>
          <w:rFonts w:ascii="Times New Roman" w:hAnsi="Times New Roman" w:cs="Times New Roman"/>
          <w:sz w:val="24"/>
          <w:szCs w:val="24"/>
        </w:rPr>
        <w:t xml:space="preserve"> desde finales del siglo XIX la ciencia biomédica a elaborado modelos mecanicistas de la salud y la enfermedad y se han traducido a una</w:t>
      </w:r>
      <w:r w:rsidRPr="004E3099">
        <w:rPr>
          <w:rFonts w:ascii="Times New Roman" w:hAnsi="Times New Roman" w:cs="Times New Roman"/>
          <w:sz w:val="24"/>
          <w:szCs w:val="24"/>
        </w:rPr>
        <w:t xml:space="preserve"> visión intervencionista, vinculada a la estrategia de Manejo activo del trabajo de parto, promovido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099">
        <w:rPr>
          <w:rFonts w:ascii="Times New Roman" w:hAnsi="Times New Roman" w:cs="Times New Roman"/>
          <w:sz w:val="24"/>
          <w:szCs w:val="24"/>
        </w:rPr>
        <w:t xml:space="preserve">desde la maternidad de Dublín (República de Irlanda), en la década del 1980, que postula una gestión activa del trabajo de parto, en donde los equipos de salud </w:t>
      </w:r>
      <w:r>
        <w:rPr>
          <w:rFonts w:ascii="Times New Roman" w:hAnsi="Times New Roman" w:cs="Times New Roman"/>
          <w:sz w:val="24"/>
          <w:szCs w:val="24"/>
        </w:rPr>
        <w:t xml:space="preserve">deben llevar </w:t>
      </w:r>
      <w:r w:rsidRPr="004E3099">
        <w:rPr>
          <w:rFonts w:ascii="Times New Roman" w:hAnsi="Times New Roman" w:cs="Times New Roman"/>
          <w:sz w:val="24"/>
          <w:szCs w:val="24"/>
        </w:rPr>
        <w:t>a cabo acciones que buscan, básicamente, acelerar el proceso del nacimiento. Por otro lado,</w:t>
      </w:r>
      <w:r>
        <w:rPr>
          <w:rFonts w:ascii="Times New Roman" w:hAnsi="Times New Roman" w:cs="Times New Roman"/>
          <w:sz w:val="24"/>
          <w:szCs w:val="24"/>
        </w:rPr>
        <w:t xml:space="preserve"> en los años 80 la OMS instó a revisar el modelo biomédico de atención a la gestación, el parto y el nacimiento,</w:t>
      </w:r>
      <w:r w:rsidR="001F2D9C">
        <w:rPr>
          <w:rFonts w:ascii="Times New Roman" w:hAnsi="Times New Roman" w:cs="Times New Roman"/>
          <w:sz w:val="24"/>
          <w:szCs w:val="24"/>
        </w:rPr>
        <w:t xml:space="preserve"> para respetar los derechos de la mujer y considerar sus necesidades, ha</w:t>
      </w:r>
      <w:r w:rsidRPr="004E3099">
        <w:rPr>
          <w:rFonts w:ascii="Times New Roman" w:hAnsi="Times New Roman" w:cs="Times New Roman"/>
          <w:sz w:val="24"/>
          <w:szCs w:val="24"/>
        </w:rPr>
        <w:t xml:space="preserve">ce hincapié en que el rol </w:t>
      </w:r>
      <w:r w:rsidRPr="001F2D9C">
        <w:rPr>
          <w:rFonts w:ascii="Times New Roman" w:hAnsi="Times New Roman" w:cs="Times New Roman"/>
          <w:sz w:val="24"/>
          <w:szCs w:val="24"/>
        </w:rPr>
        <w:t>profesional es el</w:t>
      </w:r>
      <w:r w:rsidR="001F2D9C">
        <w:rPr>
          <w:rFonts w:ascii="Times New Roman" w:hAnsi="Times New Roman" w:cs="Times New Roman"/>
          <w:sz w:val="24"/>
          <w:szCs w:val="24"/>
        </w:rPr>
        <w:t xml:space="preserve"> </w:t>
      </w:r>
      <w:r w:rsidR="00CC5C30">
        <w:rPr>
          <w:rFonts w:ascii="Times New Roman" w:hAnsi="Times New Roman" w:cs="Times New Roman"/>
          <w:sz w:val="24"/>
          <w:szCs w:val="24"/>
        </w:rPr>
        <w:t>de</w:t>
      </w:r>
      <w:r w:rsidR="00CC5C30" w:rsidRPr="001F2D9C">
        <w:rPr>
          <w:rFonts w:ascii="Times New Roman" w:hAnsi="Times New Roman" w:cs="Times New Roman"/>
          <w:sz w:val="24"/>
          <w:szCs w:val="24"/>
        </w:rPr>
        <w:t xml:space="preserve"> </w:t>
      </w:r>
      <w:r w:rsidR="00CC5C30">
        <w:rPr>
          <w:rFonts w:ascii="Times New Roman" w:hAnsi="Times New Roman" w:cs="Times New Roman"/>
          <w:sz w:val="24"/>
          <w:szCs w:val="24"/>
        </w:rPr>
        <w:t>acompañamiento</w:t>
      </w:r>
      <w:r w:rsidRPr="001F2D9C">
        <w:rPr>
          <w:rFonts w:ascii="Times New Roman" w:hAnsi="Times New Roman" w:cs="Times New Roman"/>
          <w:sz w:val="24"/>
          <w:szCs w:val="24"/>
        </w:rPr>
        <w:t xml:space="preserve"> y</w:t>
      </w:r>
      <w:r w:rsidR="001F2D9C">
        <w:rPr>
          <w:rFonts w:ascii="Times New Roman" w:hAnsi="Times New Roman" w:cs="Times New Roman"/>
          <w:sz w:val="24"/>
          <w:szCs w:val="24"/>
        </w:rPr>
        <w:t xml:space="preserve"> </w:t>
      </w:r>
      <w:r w:rsidRPr="001F2D9C">
        <w:rPr>
          <w:rFonts w:ascii="Times New Roman" w:hAnsi="Times New Roman" w:cs="Times New Roman"/>
          <w:sz w:val="24"/>
          <w:szCs w:val="24"/>
        </w:rPr>
        <w:t>vigilancia del proceso fisiológico del nacimiento, para asegurar</w:t>
      </w:r>
    </w:p>
    <w:p w:rsidR="00417BF9" w:rsidRDefault="004E3099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9C">
        <w:rPr>
          <w:rFonts w:ascii="Times New Roman" w:hAnsi="Times New Roman" w:cs="Times New Roman"/>
          <w:sz w:val="24"/>
          <w:szCs w:val="24"/>
        </w:rPr>
        <w:t>la salud de la madre y su hijo/a, pero sin interferir en el mismo y</w:t>
      </w:r>
      <w:r w:rsidR="001F2D9C">
        <w:rPr>
          <w:rFonts w:ascii="Times New Roman" w:hAnsi="Times New Roman" w:cs="Times New Roman"/>
          <w:sz w:val="24"/>
          <w:szCs w:val="24"/>
        </w:rPr>
        <w:t xml:space="preserve"> </w:t>
      </w:r>
      <w:r w:rsidRPr="001F2D9C">
        <w:rPr>
          <w:rFonts w:ascii="Times New Roman" w:hAnsi="Times New Roman" w:cs="Times New Roman"/>
          <w:sz w:val="24"/>
          <w:szCs w:val="24"/>
        </w:rPr>
        <w:t>minimizando el intervencionismo, buscando lo mejor desde el</w:t>
      </w:r>
      <w:r w:rsidR="001F2D9C">
        <w:rPr>
          <w:rFonts w:ascii="Times New Roman" w:hAnsi="Times New Roman" w:cs="Times New Roman"/>
          <w:sz w:val="24"/>
          <w:szCs w:val="24"/>
        </w:rPr>
        <w:t xml:space="preserve"> </w:t>
      </w:r>
      <w:r w:rsidRPr="001F2D9C">
        <w:rPr>
          <w:rFonts w:ascii="Times New Roman" w:hAnsi="Times New Roman" w:cs="Times New Roman"/>
          <w:sz w:val="24"/>
          <w:szCs w:val="24"/>
        </w:rPr>
        <w:t>punto de vista biopsicosocial tanto para la madre como para el</w:t>
      </w:r>
      <w:r w:rsidR="001F2D9C">
        <w:rPr>
          <w:rFonts w:ascii="Times New Roman" w:hAnsi="Times New Roman" w:cs="Times New Roman"/>
          <w:sz w:val="24"/>
          <w:szCs w:val="24"/>
        </w:rPr>
        <w:t xml:space="preserve"> </w:t>
      </w:r>
      <w:r w:rsidRPr="001F2D9C">
        <w:rPr>
          <w:rFonts w:ascii="Times New Roman" w:hAnsi="Times New Roman" w:cs="Times New Roman"/>
          <w:sz w:val="24"/>
          <w:szCs w:val="24"/>
        </w:rPr>
        <w:t xml:space="preserve">feto que está naciendo. </w:t>
      </w:r>
      <w:r w:rsidR="001F2D9C">
        <w:rPr>
          <w:rFonts w:ascii="Times New Roman" w:hAnsi="Times New Roman" w:cs="Times New Roman"/>
          <w:sz w:val="24"/>
          <w:szCs w:val="24"/>
        </w:rPr>
        <w:t>(humanización del parto)</w:t>
      </w:r>
    </w:p>
    <w:p w:rsidR="0009018A" w:rsidRPr="00557362" w:rsidRDefault="0009018A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62">
        <w:rPr>
          <w:rFonts w:ascii="Times New Roman" w:hAnsi="Times New Roman" w:cs="Times New Roman"/>
          <w:sz w:val="24"/>
          <w:szCs w:val="24"/>
        </w:rPr>
        <w:t>La actual generación de profesionales</w:t>
      </w:r>
      <w:r w:rsidR="00557362">
        <w:rPr>
          <w:rFonts w:ascii="Times New Roman" w:hAnsi="Times New Roman" w:cs="Times New Roman"/>
          <w:sz w:val="24"/>
          <w:szCs w:val="24"/>
        </w:rPr>
        <w:t xml:space="preserve"> de la salud</w:t>
      </w:r>
      <w:r w:rsidRPr="00557362">
        <w:rPr>
          <w:rFonts w:ascii="Times New Roman" w:hAnsi="Times New Roman" w:cs="Times New Roman"/>
          <w:sz w:val="24"/>
          <w:szCs w:val="24"/>
        </w:rPr>
        <w:t xml:space="preserve"> tiene el imperativo</w:t>
      </w:r>
      <w:r w:rsidR="00557362">
        <w:rPr>
          <w:rFonts w:ascii="Times New Roman" w:hAnsi="Times New Roman" w:cs="Times New Roman"/>
          <w:sz w:val="24"/>
          <w:szCs w:val="24"/>
        </w:rPr>
        <w:t xml:space="preserve"> </w:t>
      </w:r>
      <w:r w:rsidRPr="00557362">
        <w:rPr>
          <w:rFonts w:ascii="Times New Roman" w:hAnsi="Times New Roman" w:cs="Times New Roman"/>
          <w:sz w:val="24"/>
          <w:szCs w:val="24"/>
        </w:rPr>
        <w:t>histórico de sintetizar en su práctica clínica y praxis integral, los</w:t>
      </w:r>
      <w:r w:rsidR="00557362">
        <w:rPr>
          <w:rFonts w:ascii="Times New Roman" w:hAnsi="Times New Roman" w:cs="Times New Roman"/>
          <w:sz w:val="24"/>
          <w:szCs w:val="24"/>
        </w:rPr>
        <w:t xml:space="preserve"> </w:t>
      </w:r>
      <w:r w:rsidRPr="00557362">
        <w:rPr>
          <w:rFonts w:ascii="Times New Roman" w:hAnsi="Times New Roman" w:cs="Times New Roman"/>
          <w:sz w:val="24"/>
          <w:szCs w:val="24"/>
        </w:rPr>
        <w:t>derechos con los avances del conocimiento científico y en base</w:t>
      </w:r>
      <w:r w:rsidR="00557362">
        <w:rPr>
          <w:rFonts w:ascii="Times New Roman" w:hAnsi="Times New Roman" w:cs="Times New Roman"/>
          <w:sz w:val="24"/>
          <w:szCs w:val="24"/>
        </w:rPr>
        <w:t xml:space="preserve"> </w:t>
      </w:r>
      <w:r w:rsidRPr="00557362">
        <w:rPr>
          <w:rFonts w:ascii="Times New Roman" w:hAnsi="Times New Roman" w:cs="Times New Roman"/>
          <w:sz w:val="24"/>
          <w:szCs w:val="24"/>
        </w:rPr>
        <w:t>al postulado del parto humanizado e institucional, seguir avanzando</w:t>
      </w:r>
    </w:p>
    <w:p w:rsidR="001F2D9C" w:rsidRPr="00557362" w:rsidRDefault="0009018A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62">
        <w:rPr>
          <w:rFonts w:ascii="Times New Roman" w:hAnsi="Times New Roman" w:cs="Times New Roman"/>
          <w:sz w:val="24"/>
          <w:szCs w:val="24"/>
        </w:rPr>
        <w:t>en la construcción de un robusto sistema asistencial que</w:t>
      </w:r>
      <w:r w:rsidR="00557362">
        <w:rPr>
          <w:rFonts w:ascii="Times New Roman" w:hAnsi="Times New Roman" w:cs="Times New Roman"/>
          <w:sz w:val="24"/>
          <w:szCs w:val="24"/>
        </w:rPr>
        <w:t xml:space="preserve"> </w:t>
      </w:r>
      <w:r w:rsidRPr="00557362">
        <w:rPr>
          <w:rFonts w:ascii="Times New Roman" w:hAnsi="Times New Roman" w:cs="Times New Roman"/>
          <w:sz w:val="24"/>
          <w:szCs w:val="24"/>
        </w:rPr>
        <w:t>promueva y garantice las decisiones conscientes de las mujeres</w:t>
      </w:r>
      <w:r w:rsidR="00557362">
        <w:rPr>
          <w:rFonts w:ascii="Times New Roman" w:hAnsi="Times New Roman" w:cs="Times New Roman"/>
          <w:sz w:val="24"/>
          <w:szCs w:val="24"/>
        </w:rPr>
        <w:t xml:space="preserve"> </w:t>
      </w:r>
      <w:r w:rsidRPr="00557362">
        <w:rPr>
          <w:rFonts w:ascii="Times New Roman" w:hAnsi="Times New Roman" w:cs="Times New Roman"/>
          <w:sz w:val="24"/>
          <w:szCs w:val="24"/>
        </w:rPr>
        <w:t>en el relevante proceso reproductivo</w:t>
      </w:r>
      <w:r w:rsidR="00557362">
        <w:rPr>
          <w:rFonts w:ascii="Times New Roman" w:hAnsi="Times New Roman" w:cs="Times New Roman"/>
          <w:sz w:val="24"/>
          <w:szCs w:val="24"/>
        </w:rPr>
        <w:t>.</w:t>
      </w:r>
    </w:p>
    <w:p w:rsidR="00557362" w:rsidRDefault="006F506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5060">
        <w:rPr>
          <w:rFonts w:ascii="Times New Roman" w:hAnsi="Times New Roman" w:cs="Times New Roman"/>
          <w:iCs/>
        </w:rPr>
        <w:t xml:space="preserve">Para lograr este objetivo </w:t>
      </w:r>
      <w:r>
        <w:rPr>
          <w:rFonts w:ascii="Times New Roman" w:hAnsi="Times New Roman" w:cs="Times New Roman"/>
          <w:iCs/>
        </w:rPr>
        <w:t>de humanizar el nacimiento existen</w:t>
      </w:r>
      <w:r w:rsidRPr="006F5060">
        <w:rPr>
          <w:rFonts w:ascii="Times New Roman" w:hAnsi="Times New Roman" w:cs="Times New Roman"/>
          <w:iCs/>
        </w:rPr>
        <w:t xml:space="preserve"> tres pilares:  </w:t>
      </w:r>
    </w:p>
    <w:p w:rsidR="00557362" w:rsidRDefault="00557362" w:rsidP="00CC5C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</w:t>
      </w:r>
      <w:r w:rsidR="006F5060" w:rsidRPr="00557362">
        <w:rPr>
          <w:rFonts w:ascii="Times New Roman" w:hAnsi="Times New Roman" w:cs="Times New Roman"/>
          <w:iCs/>
        </w:rPr>
        <w:t xml:space="preserve">ambios </w:t>
      </w:r>
      <w:r>
        <w:rPr>
          <w:rFonts w:ascii="Times New Roman" w:hAnsi="Times New Roman" w:cs="Times New Roman"/>
          <w:iCs/>
        </w:rPr>
        <w:t>del</w:t>
      </w:r>
      <w:r w:rsidR="006F5060" w:rsidRPr="00557362">
        <w:rPr>
          <w:rFonts w:ascii="Times New Roman" w:hAnsi="Times New Roman" w:cs="Times New Roman"/>
          <w:iCs/>
        </w:rPr>
        <w:t xml:space="preserve"> sistema asistencial (salas de </w:t>
      </w:r>
      <w:r>
        <w:rPr>
          <w:rFonts w:ascii="Times New Roman" w:hAnsi="Times New Roman" w:cs="Times New Roman"/>
          <w:iCs/>
        </w:rPr>
        <w:t xml:space="preserve">parto, </w:t>
      </w:r>
      <w:r w:rsidR="001F2D9C">
        <w:rPr>
          <w:rFonts w:ascii="Times New Roman" w:hAnsi="Times New Roman" w:cs="Times New Roman"/>
          <w:iCs/>
        </w:rPr>
        <w:t>guías</w:t>
      </w:r>
      <w:r>
        <w:rPr>
          <w:rFonts w:ascii="Times New Roman" w:hAnsi="Times New Roman" w:cs="Times New Roman"/>
          <w:iCs/>
        </w:rPr>
        <w:t xml:space="preserve"> y protocolos)</w:t>
      </w:r>
      <w:r w:rsidR="006F5060" w:rsidRPr="00557362">
        <w:rPr>
          <w:rFonts w:ascii="Times New Roman" w:hAnsi="Times New Roman" w:cs="Times New Roman"/>
          <w:iCs/>
        </w:rPr>
        <w:t xml:space="preserve">; </w:t>
      </w:r>
    </w:p>
    <w:p w:rsidR="00557362" w:rsidRDefault="00557362" w:rsidP="00CC5C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57362">
        <w:rPr>
          <w:rFonts w:ascii="Times New Roman" w:hAnsi="Times New Roman" w:cs="Times New Roman"/>
          <w:iCs/>
        </w:rPr>
        <w:t>C</w:t>
      </w:r>
      <w:r w:rsidR="006F5060" w:rsidRPr="00557362">
        <w:rPr>
          <w:rFonts w:ascii="Times New Roman" w:hAnsi="Times New Roman" w:cs="Times New Roman"/>
          <w:iCs/>
        </w:rPr>
        <w:t xml:space="preserve">ambios en la sociedad y la Comunidades (mejorando la educación y derribando </w:t>
      </w:r>
      <w:r w:rsidR="001F2D9C" w:rsidRPr="00557362">
        <w:rPr>
          <w:rFonts w:ascii="Times New Roman" w:hAnsi="Times New Roman" w:cs="Times New Roman"/>
          <w:iCs/>
        </w:rPr>
        <w:t>los mitos</w:t>
      </w:r>
      <w:r w:rsidR="001F2D9C">
        <w:rPr>
          <w:rFonts w:ascii="Times New Roman" w:hAnsi="Times New Roman" w:cs="Times New Roman"/>
          <w:iCs/>
        </w:rPr>
        <w:t>)</w:t>
      </w:r>
    </w:p>
    <w:p w:rsidR="006F5060" w:rsidRPr="00557362" w:rsidRDefault="00557362" w:rsidP="00CC5C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Cambios </w:t>
      </w:r>
      <w:r w:rsidR="006F5060" w:rsidRPr="00557362">
        <w:rPr>
          <w:rFonts w:ascii="Times New Roman" w:hAnsi="Times New Roman" w:cs="Times New Roman"/>
          <w:iCs/>
        </w:rPr>
        <w:t>en los Profesionales y equipos de salud (mejorando la capacitación y destrezas)</w:t>
      </w:r>
    </w:p>
    <w:p w:rsidR="006F5060" w:rsidRPr="006F5060" w:rsidRDefault="006F506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3D3C3B"/>
          <w:sz w:val="24"/>
          <w:szCs w:val="24"/>
        </w:rPr>
        <w:t>Por este motivo el proyecto incluye:</w:t>
      </w:r>
    </w:p>
    <w:p w:rsidR="00D115F5" w:rsidRPr="00D115F5" w:rsidRDefault="00557362" w:rsidP="00CC5C3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color w:val="3D3C3B"/>
          <w:sz w:val="24"/>
          <w:szCs w:val="24"/>
        </w:rPr>
        <w:t>Reacondicionamiento de box de parto y sala de prepartos</w:t>
      </w:r>
    </w:p>
    <w:p w:rsidR="00C51799" w:rsidRDefault="00C51799" w:rsidP="00CC5C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Espacios que permitan la</w:t>
      </w:r>
      <w:r w:rsidR="001F2D9C" w:rsidRPr="00D115F5">
        <w:rPr>
          <w:rFonts w:ascii="Times New Roman" w:hAnsi="Times New Roman" w:cs="Times New Roman"/>
          <w:sz w:val="24"/>
          <w:szCs w:val="24"/>
        </w:rPr>
        <w:t xml:space="preserve"> comodidad de la madre</w:t>
      </w:r>
      <w:r w:rsidR="00D115F5" w:rsidRPr="00D115F5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D115F5" w:rsidRPr="00D115F5">
        <w:rPr>
          <w:rFonts w:ascii="Times New Roman" w:hAnsi="Times New Roman" w:cs="Times New Roman"/>
          <w:sz w:val="24"/>
          <w:szCs w:val="24"/>
        </w:rPr>
        <w:t>acompañante,</w:t>
      </w:r>
    </w:p>
    <w:p w:rsidR="00C51799" w:rsidRDefault="00C51799" w:rsidP="00CC5C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Ofrecer</w:t>
      </w:r>
      <w:r w:rsidR="00D115F5" w:rsidRPr="00D115F5">
        <w:rPr>
          <w:rFonts w:ascii="Times New Roman" w:hAnsi="Times New Roman" w:cs="Times New Roman"/>
          <w:sz w:val="24"/>
          <w:szCs w:val="24"/>
        </w:rPr>
        <w:t xml:space="preserve"> variadas </w:t>
      </w:r>
      <w:r>
        <w:rPr>
          <w:rFonts w:ascii="Times New Roman" w:hAnsi="Times New Roman" w:cs="Times New Roman"/>
          <w:sz w:val="24"/>
          <w:szCs w:val="24"/>
        </w:rPr>
        <w:t xml:space="preserve">opciones </w:t>
      </w:r>
      <w:r w:rsidR="00D115F5" w:rsidRPr="00D115F5">
        <w:rPr>
          <w:rFonts w:ascii="Times New Roman" w:hAnsi="Times New Roman" w:cs="Times New Roman"/>
          <w:sz w:val="24"/>
          <w:szCs w:val="24"/>
        </w:rPr>
        <w:t xml:space="preserve">para </w:t>
      </w:r>
      <w:r w:rsidR="001F2D9C" w:rsidRPr="00D115F5">
        <w:rPr>
          <w:rFonts w:ascii="Times New Roman" w:hAnsi="Times New Roman" w:cs="Times New Roman"/>
          <w:sz w:val="24"/>
          <w:szCs w:val="24"/>
        </w:rPr>
        <w:t xml:space="preserve">el alivio del dolor durante el trabajo de parto (hidroterapia, </w:t>
      </w:r>
      <w:r w:rsidR="00D115F5" w:rsidRPr="00D115F5">
        <w:rPr>
          <w:rFonts w:ascii="Times New Roman" w:hAnsi="Times New Roman" w:cs="Times New Roman"/>
          <w:sz w:val="24"/>
          <w:szCs w:val="24"/>
        </w:rPr>
        <w:t xml:space="preserve">masajes, </w:t>
      </w:r>
      <w:r w:rsidR="001F2D9C" w:rsidRPr="00D115F5">
        <w:rPr>
          <w:rFonts w:ascii="Times New Roman" w:hAnsi="Times New Roman" w:cs="Times New Roman"/>
          <w:sz w:val="24"/>
          <w:szCs w:val="24"/>
        </w:rPr>
        <w:t xml:space="preserve">movimiento, </w:t>
      </w:r>
      <w:r w:rsidRPr="00D115F5">
        <w:rPr>
          <w:rFonts w:ascii="Times New Roman" w:hAnsi="Times New Roman" w:cs="Times New Roman"/>
          <w:sz w:val="24"/>
          <w:szCs w:val="24"/>
        </w:rPr>
        <w:t>esfero terapia</w:t>
      </w:r>
      <w:r w:rsidR="001F2D9C" w:rsidRPr="00D115F5">
        <w:rPr>
          <w:rFonts w:ascii="Times New Roman" w:hAnsi="Times New Roman" w:cs="Times New Roman"/>
          <w:sz w:val="24"/>
          <w:szCs w:val="24"/>
        </w:rPr>
        <w:t>, aromaterapia, musicoterapia</w:t>
      </w:r>
      <w:r w:rsidR="00D115F5" w:rsidRPr="00D115F5">
        <w:rPr>
          <w:rFonts w:ascii="Times New Roman" w:hAnsi="Times New Roman" w:cs="Times New Roman"/>
          <w:sz w:val="24"/>
          <w:szCs w:val="24"/>
        </w:rPr>
        <w:t xml:space="preserve">, rebozo y peridural). </w:t>
      </w:r>
    </w:p>
    <w:p w:rsidR="00C51799" w:rsidRDefault="00D115F5" w:rsidP="00CC5C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 w:val="24"/>
          <w:szCs w:val="24"/>
        </w:rPr>
        <w:t xml:space="preserve">Ofrecerle a la madre elementos que favorezcan las posiciones verticales como pelotas de parto, futones en el suelo, </w:t>
      </w:r>
      <w:proofErr w:type="spellStart"/>
      <w:r w:rsidRPr="005B1B0C">
        <w:rPr>
          <w:rFonts w:ascii="Times New Roman" w:hAnsi="Times New Roman" w:cs="Times New Roman"/>
          <w:i/>
          <w:iCs/>
          <w:sz w:val="24"/>
          <w:szCs w:val="24"/>
        </w:rPr>
        <w:t>wall</w:t>
      </w:r>
      <w:proofErr w:type="spellEnd"/>
      <w:r w:rsidRPr="005B1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1B0C">
        <w:rPr>
          <w:rFonts w:ascii="Times New Roman" w:hAnsi="Times New Roman" w:cs="Times New Roman"/>
          <w:i/>
          <w:iCs/>
          <w:sz w:val="24"/>
          <w:szCs w:val="24"/>
        </w:rPr>
        <w:t>ladders</w:t>
      </w:r>
      <w:proofErr w:type="spellEnd"/>
      <w:r w:rsidRPr="005B1B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11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5F5">
        <w:rPr>
          <w:rFonts w:ascii="Times New Roman" w:hAnsi="Times New Roman" w:cs="Times New Roman"/>
          <w:sz w:val="24"/>
          <w:szCs w:val="24"/>
        </w:rPr>
        <w:t xml:space="preserve">sillas de nacimiento y cuerdas. </w:t>
      </w:r>
    </w:p>
    <w:p w:rsidR="00D115F5" w:rsidRPr="00C51799" w:rsidRDefault="00D115F5" w:rsidP="00CC5C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 w:val="24"/>
          <w:szCs w:val="24"/>
        </w:rPr>
        <w:t>Tener un espacio termorregulado que permita facilitar el contacto piel a piel Mamá-</w:t>
      </w:r>
      <w:r w:rsidR="00C51799">
        <w:rPr>
          <w:rFonts w:ascii="Times New Roman" w:hAnsi="Times New Roman" w:cs="Times New Roman"/>
          <w:sz w:val="24"/>
          <w:szCs w:val="24"/>
        </w:rPr>
        <w:t xml:space="preserve">recién nacido que sea </w:t>
      </w:r>
      <w:r w:rsidR="00C51799" w:rsidRPr="00D115F5">
        <w:rPr>
          <w:rFonts w:ascii="Times New Roman" w:hAnsi="Times New Roman" w:cs="Times New Roman"/>
          <w:sz w:val="24"/>
          <w:szCs w:val="24"/>
        </w:rPr>
        <w:t>inmediato</w:t>
      </w:r>
      <w:r w:rsidRPr="00D115F5">
        <w:rPr>
          <w:rFonts w:ascii="Times New Roman" w:hAnsi="Times New Roman" w:cs="Times New Roman"/>
          <w:sz w:val="24"/>
          <w:szCs w:val="24"/>
        </w:rPr>
        <w:t xml:space="preserve"> y prolongado</w:t>
      </w:r>
      <w:r w:rsidR="00C51799">
        <w:rPr>
          <w:rFonts w:ascii="Times New Roman" w:hAnsi="Times New Roman" w:cs="Times New Roman"/>
          <w:sz w:val="24"/>
          <w:szCs w:val="24"/>
        </w:rPr>
        <w:t xml:space="preserve"> (al menos una hora) </w:t>
      </w:r>
      <w:r w:rsidRPr="00C51799">
        <w:rPr>
          <w:rFonts w:ascii="Times New Roman" w:hAnsi="Times New Roman" w:cs="Times New Roman"/>
          <w:sz w:val="24"/>
          <w:szCs w:val="24"/>
        </w:rPr>
        <w:t>para proporcionar abrigo y apego</w:t>
      </w:r>
      <w:r w:rsidR="00C51799">
        <w:rPr>
          <w:rFonts w:ascii="Times New Roman" w:hAnsi="Times New Roman" w:cs="Times New Roman"/>
          <w:sz w:val="24"/>
          <w:szCs w:val="24"/>
        </w:rPr>
        <w:t xml:space="preserve"> favoreciendo </w:t>
      </w:r>
      <w:r w:rsidRPr="00C51799">
        <w:rPr>
          <w:rFonts w:ascii="Times New Roman" w:hAnsi="Times New Roman" w:cs="Times New Roman"/>
          <w:sz w:val="24"/>
          <w:szCs w:val="24"/>
        </w:rPr>
        <w:t>la iniciación</w:t>
      </w:r>
      <w:r w:rsidR="00C51799">
        <w:rPr>
          <w:rFonts w:ascii="Times New Roman" w:hAnsi="Times New Roman" w:cs="Times New Roman"/>
          <w:sz w:val="24"/>
          <w:szCs w:val="24"/>
        </w:rPr>
        <w:t xml:space="preserve"> </w:t>
      </w:r>
      <w:r w:rsidRPr="00C51799">
        <w:rPr>
          <w:rFonts w:ascii="Times New Roman" w:hAnsi="Times New Roman" w:cs="Times New Roman"/>
          <w:sz w:val="24"/>
          <w:szCs w:val="24"/>
        </w:rPr>
        <w:t xml:space="preserve">de la lactancia y </w:t>
      </w:r>
      <w:r w:rsidRPr="00C51799">
        <w:rPr>
          <w:rFonts w:ascii="Times New Roman" w:hAnsi="Times New Roman" w:cs="Times New Roman"/>
          <w:sz w:val="24"/>
          <w:szCs w:val="24"/>
        </w:rPr>
        <w:lastRenderedPageBreak/>
        <w:t>la estimulación del desarrollo, y asegurar</w:t>
      </w:r>
      <w:r w:rsidR="00C51799">
        <w:rPr>
          <w:rFonts w:ascii="Times New Roman" w:hAnsi="Times New Roman" w:cs="Times New Roman"/>
          <w:sz w:val="24"/>
          <w:szCs w:val="24"/>
        </w:rPr>
        <w:t xml:space="preserve"> </w:t>
      </w:r>
      <w:r w:rsidRPr="00C51799">
        <w:rPr>
          <w:rFonts w:ascii="Times New Roman" w:hAnsi="Times New Roman" w:cs="Times New Roman"/>
          <w:sz w:val="24"/>
          <w:szCs w:val="24"/>
        </w:rPr>
        <w:t>que Mamá-</w:t>
      </w:r>
      <w:r w:rsidR="00C51799">
        <w:rPr>
          <w:rFonts w:ascii="Times New Roman" w:hAnsi="Times New Roman" w:cs="Times New Roman"/>
          <w:sz w:val="24"/>
          <w:szCs w:val="24"/>
        </w:rPr>
        <w:t>Recién Nacido</w:t>
      </w:r>
      <w:r w:rsidRPr="00C51799">
        <w:rPr>
          <w:rFonts w:ascii="Times New Roman" w:hAnsi="Times New Roman" w:cs="Times New Roman"/>
          <w:sz w:val="24"/>
          <w:szCs w:val="24"/>
        </w:rPr>
        <w:t xml:space="preserve"> permanezcan juntos.</w:t>
      </w:r>
    </w:p>
    <w:p w:rsidR="00C51799" w:rsidRDefault="00C51799" w:rsidP="00CC5C3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Educación a la comunidad:</w:t>
      </w:r>
    </w:p>
    <w:p w:rsidR="006F5060" w:rsidRPr="00C51799" w:rsidRDefault="00CA5DA5" w:rsidP="00CC5C3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99">
        <w:rPr>
          <w:rFonts w:ascii="Times New Roman" w:hAnsi="Times New Roman" w:cs="Times New Roman"/>
          <w:color w:val="3D3C3B"/>
          <w:sz w:val="24"/>
          <w:szCs w:val="24"/>
        </w:rPr>
        <w:t>Elaboración de Instagram</w:t>
      </w:r>
      <w:r w:rsidR="00C51799" w:rsidRPr="00C51799">
        <w:rPr>
          <w:rFonts w:ascii="Times New Roman" w:hAnsi="Times New Roman" w:cs="Times New Roman"/>
          <w:color w:val="3D3C3B"/>
          <w:sz w:val="24"/>
          <w:szCs w:val="24"/>
        </w:rPr>
        <w:t xml:space="preserve"> que permita cooperar con el nivel primario en la educación y </w:t>
      </w:r>
      <w:r w:rsidR="00C51799">
        <w:rPr>
          <w:rFonts w:ascii="Times New Roman" w:hAnsi="Times New Roman" w:cs="Times New Roman"/>
          <w:color w:val="3D3C3B"/>
          <w:sz w:val="24"/>
          <w:szCs w:val="24"/>
        </w:rPr>
        <w:t xml:space="preserve">aclaración </w:t>
      </w:r>
      <w:r w:rsidR="00C51799" w:rsidRPr="00C51799">
        <w:rPr>
          <w:rFonts w:ascii="Times New Roman" w:hAnsi="Times New Roman" w:cs="Times New Roman"/>
          <w:color w:val="3D3C3B"/>
          <w:sz w:val="24"/>
          <w:szCs w:val="24"/>
        </w:rPr>
        <w:t>de mitos</w:t>
      </w:r>
    </w:p>
    <w:p w:rsidR="00C51799" w:rsidRPr="00C51799" w:rsidRDefault="00C51799" w:rsidP="00CC5C3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Elaboración y aplicación de plan de parto en donde la mujer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alternativas las exprese para conocimiento del equipo de salud.</w:t>
      </w:r>
      <w:r w:rsidRPr="00C51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5F5" w:rsidRPr="006F5060" w:rsidRDefault="00D115F5" w:rsidP="00CC5C3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  <w:r>
        <w:rPr>
          <w:rFonts w:ascii="Times New Roman" w:hAnsi="Times New Roman" w:cs="Times New Roman"/>
          <w:color w:val="3D3C3B"/>
          <w:sz w:val="24"/>
          <w:szCs w:val="24"/>
        </w:rPr>
        <w:t>R</w:t>
      </w:r>
      <w:r w:rsidRPr="006F5060">
        <w:rPr>
          <w:rFonts w:ascii="Times New Roman" w:hAnsi="Times New Roman" w:cs="Times New Roman"/>
          <w:color w:val="3D3C3B"/>
          <w:sz w:val="24"/>
          <w:szCs w:val="24"/>
        </w:rPr>
        <w:t>enovar las capacitaciones del personal</w:t>
      </w:r>
      <w:r>
        <w:rPr>
          <w:rFonts w:ascii="Times New Roman" w:hAnsi="Times New Roman" w:cs="Times New Roman"/>
          <w:color w:val="3D3C3B"/>
          <w:sz w:val="24"/>
          <w:szCs w:val="24"/>
        </w:rPr>
        <w:t xml:space="preserve"> médico, matronas, Tens y auxiliares de servicio</w:t>
      </w:r>
      <w:r w:rsidR="008D7761">
        <w:rPr>
          <w:rFonts w:ascii="Times New Roman" w:hAnsi="Times New Roman" w:cs="Times New Roman"/>
          <w:color w:val="3D3C3B"/>
          <w:sz w:val="24"/>
          <w:szCs w:val="24"/>
        </w:rPr>
        <w:t xml:space="preserve"> usando técnicas experienciales, con encuentros recurrentes en que se analicen casos clínicos </w:t>
      </w:r>
      <w:r w:rsidR="00CC5C30">
        <w:rPr>
          <w:rFonts w:ascii="Times New Roman" w:hAnsi="Times New Roman" w:cs="Times New Roman"/>
          <w:color w:val="3D3C3B"/>
          <w:sz w:val="24"/>
          <w:szCs w:val="24"/>
        </w:rPr>
        <w:t>y con</w:t>
      </w:r>
      <w:r w:rsidRPr="006F5060">
        <w:rPr>
          <w:rFonts w:ascii="Times New Roman" w:hAnsi="Times New Roman" w:cs="Times New Roman"/>
          <w:color w:val="3D3C3B"/>
          <w:sz w:val="24"/>
          <w:szCs w:val="24"/>
        </w:rPr>
        <w:t xml:space="preserve"> supervisión activa del cumplimiento del parto humanizado</w:t>
      </w:r>
      <w:r w:rsidR="008D7761">
        <w:rPr>
          <w:rFonts w:ascii="Times New Roman" w:hAnsi="Times New Roman" w:cs="Times New Roman"/>
          <w:color w:val="3D3C3B"/>
          <w:sz w:val="24"/>
          <w:szCs w:val="24"/>
        </w:rPr>
        <w:t>.</w:t>
      </w:r>
    </w:p>
    <w:p w:rsidR="006F5060" w:rsidRPr="00713CFE" w:rsidRDefault="006F5060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</w:p>
    <w:p w:rsidR="006E208C" w:rsidRPr="00713CFE" w:rsidRDefault="006E208C" w:rsidP="00CC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D3C3B"/>
          <w:sz w:val="24"/>
          <w:szCs w:val="24"/>
        </w:rPr>
      </w:pPr>
    </w:p>
    <w:p w:rsidR="00D17C77" w:rsidRPr="00713CFE" w:rsidRDefault="00D17C77" w:rsidP="00CC5C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C77" w:rsidRPr="00713CFE" w:rsidSect="005B1B0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D0"/>
    <w:multiLevelType w:val="hybridMultilevel"/>
    <w:tmpl w:val="6172C9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507"/>
    <w:multiLevelType w:val="hybridMultilevel"/>
    <w:tmpl w:val="08C001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6670"/>
    <w:multiLevelType w:val="hybridMultilevel"/>
    <w:tmpl w:val="51E05F9C"/>
    <w:lvl w:ilvl="0" w:tplc="B26446B0">
      <w:start w:val="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856913"/>
    <w:multiLevelType w:val="hybridMultilevel"/>
    <w:tmpl w:val="93FE02B2"/>
    <w:lvl w:ilvl="0" w:tplc="B26446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51A77"/>
    <w:multiLevelType w:val="hybridMultilevel"/>
    <w:tmpl w:val="39ACC638"/>
    <w:lvl w:ilvl="0" w:tplc="B2644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424B"/>
    <w:multiLevelType w:val="hybridMultilevel"/>
    <w:tmpl w:val="7A28E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33CF2"/>
    <w:multiLevelType w:val="hybridMultilevel"/>
    <w:tmpl w:val="9BEE8C56"/>
    <w:lvl w:ilvl="0" w:tplc="B26446B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27152"/>
    <w:multiLevelType w:val="hybridMultilevel"/>
    <w:tmpl w:val="FE2693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77"/>
    <w:rsid w:val="0009018A"/>
    <w:rsid w:val="001F2D9C"/>
    <w:rsid w:val="00415CEA"/>
    <w:rsid w:val="004165A6"/>
    <w:rsid w:val="00417BF9"/>
    <w:rsid w:val="004866C9"/>
    <w:rsid w:val="004D496B"/>
    <w:rsid w:val="004E3099"/>
    <w:rsid w:val="00557362"/>
    <w:rsid w:val="005B1B0C"/>
    <w:rsid w:val="006A038C"/>
    <w:rsid w:val="006E208C"/>
    <w:rsid w:val="006F5060"/>
    <w:rsid w:val="00713CFE"/>
    <w:rsid w:val="008D7761"/>
    <w:rsid w:val="00C51799"/>
    <w:rsid w:val="00CA5DA5"/>
    <w:rsid w:val="00CC5C30"/>
    <w:rsid w:val="00D115F5"/>
    <w:rsid w:val="00D17C77"/>
    <w:rsid w:val="00D51F62"/>
    <w:rsid w:val="00DA7E83"/>
    <w:rsid w:val="00F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332B"/>
  <w15:chartTrackingRefBased/>
  <w15:docId w15:val="{FCEA6522-DEAC-4D9F-86FB-CDDBD2D8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Andrea López Aceitón</dc:creator>
  <cp:keywords/>
  <dc:description/>
  <cp:lastModifiedBy>EJ-16</cp:lastModifiedBy>
  <cp:revision>2</cp:revision>
  <cp:lastPrinted>2021-06-23T16:01:00Z</cp:lastPrinted>
  <dcterms:created xsi:type="dcterms:W3CDTF">2021-06-30T18:42:00Z</dcterms:created>
  <dcterms:modified xsi:type="dcterms:W3CDTF">2021-06-30T18:42:00Z</dcterms:modified>
</cp:coreProperties>
</file>